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92C9" w14:textId="5A87F47B" w:rsidR="00AB2364" w:rsidRDefault="00AB2364" w:rsidP="00AB2364">
      <w:pPr>
        <w:pStyle w:val="a3"/>
        <w:jc w:val="right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Приложение 2</w:t>
      </w:r>
    </w:p>
    <w:tbl>
      <w:tblPr>
        <w:tblW w:w="1576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3"/>
      </w:tblGrid>
      <w:tr w:rsidR="00C115EE" w:rsidRPr="00165748" w14:paraId="3E4C9020" w14:textId="77777777" w:rsidTr="0074082F">
        <w:trPr>
          <w:trHeight w:val="70"/>
        </w:trPr>
        <w:tc>
          <w:tcPr>
            <w:tcW w:w="157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6F6628" w14:textId="77777777" w:rsidR="00151C31" w:rsidRDefault="00151C31" w:rsidP="00151C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Техническая спецификация</w:t>
            </w:r>
          </w:p>
          <w:p w14:paraId="65AEFD12" w14:textId="77777777" w:rsidR="00151C31" w:rsidRDefault="00151C31" w:rsidP="00151C31">
            <w:pPr>
              <w:jc w:val="right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  <w:tbl>
            <w:tblPr>
              <w:tblW w:w="1518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08"/>
              <w:gridCol w:w="2782"/>
              <w:gridCol w:w="850"/>
              <w:gridCol w:w="2552"/>
              <w:gridCol w:w="6863"/>
              <w:gridCol w:w="1425"/>
            </w:tblGrid>
            <w:tr w:rsidR="00151C31" w14:paraId="6351DE57" w14:textId="77777777" w:rsidTr="006F6BBA">
              <w:trPr>
                <w:trHeight w:val="409"/>
              </w:trPr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14:paraId="052F9527" w14:textId="77777777" w:rsidR="00151C31" w:rsidRDefault="00151C31" w:rsidP="00151C31">
                  <w:pPr>
                    <w:spacing w:line="256" w:lineRule="auto"/>
                    <w:ind w:left="-108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 xml:space="preserve">№ </w:t>
                  </w:r>
                </w:p>
                <w:p w14:paraId="0D79A514" w14:textId="77777777" w:rsidR="00151C31" w:rsidRDefault="00151C31" w:rsidP="00151C31">
                  <w:pPr>
                    <w:spacing w:line="256" w:lineRule="auto"/>
                    <w:ind w:left="-108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п/п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14:paraId="0EBEB4AE" w14:textId="77777777" w:rsidR="00151C31" w:rsidRDefault="00151C31" w:rsidP="00151C31">
                  <w:pPr>
                    <w:tabs>
                      <w:tab w:val="left" w:pos="450"/>
                    </w:tabs>
                    <w:spacing w:line="25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Критерии</w:t>
                  </w:r>
                </w:p>
              </w:tc>
              <w:tc>
                <w:tcPr>
                  <w:tcW w:w="1169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p w14:paraId="45262478" w14:textId="77777777" w:rsidR="00151C31" w:rsidRDefault="00151C31" w:rsidP="00151C31">
                  <w:pPr>
                    <w:tabs>
                      <w:tab w:val="left" w:pos="450"/>
                    </w:tabs>
                    <w:spacing w:line="25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Описание</w:t>
                  </w:r>
                </w:p>
              </w:tc>
            </w:tr>
            <w:tr w:rsidR="00151C31" w14:paraId="74F1E6AF" w14:textId="77777777" w:rsidTr="006F6BBA">
              <w:trPr>
                <w:trHeight w:val="470"/>
              </w:trPr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CBAC23" w14:textId="77777777" w:rsidR="00151C31" w:rsidRDefault="00151C31" w:rsidP="00151C31">
                  <w:pPr>
                    <w:tabs>
                      <w:tab w:val="left" w:pos="450"/>
                    </w:tabs>
                    <w:spacing w:line="25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1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979035" w14:textId="77777777" w:rsidR="00151C31" w:rsidRDefault="00151C31" w:rsidP="00151C31">
                  <w:pPr>
                    <w:tabs>
                      <w:tab w:val="left" w:pos="450"/>
                    </w:tabs>
                    <w:spacing w:line="256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Наименование медицинской техники </w:t>
                  </w:r>
                </w:p>
                <w:p w14:paraId="778424C1" w14:textId="77777777" w:rsidR="00151C31" w:rsidRDefault="00151C31" w:rsidP="00151C31">
                  <w:pPr>
                    <w:tabs>
                      <w:tab w:val="left" w:pos="450"/>
                    </w:tabs>
                    <w:spacing w:line="256" w:lineRule="auto"/>
                    <w:ind w:right="-108"/>
                    <w:rPr>
                      <w:b/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 (в соответствии с государственным реестром медицинских изделий, с указанием модели, наименованием производителя, страны)</w:t>
                  </w:r>
                </w:p>
              </w:tc>
              <w:tc>
                <w:tcPr>
                  <w:tcW w:w="1169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8308B6" w14:textId="77777777" w:rsidR="00151C31" w:rsidRDefault="00151C31" w:rsidP="00151C31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Транспортный инкубатор в комплекте.</w:t>
                  </w:r>
                </w:p>
              </w:tc>
            </w:tr>
            <w:tr w:rsidR="00151C31" w14:paraId="394A2639" w14:textId="77777777" w:rsidTr="006F6BBA">
              <w:trPr>
                <w:trHeight w:val="611"/>
              </w:trPr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2BCD18" w14:textId="77777777" w:rsidR="00151C31" w:rsidRDefault="00151C31" w:rsidP="00151C31">
                  <w:pPr>
                    <w:spacing w:line="25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2</w:t>
                  </w:r>
                </w:p>
              </w:tc>
              <w:tc>
                <w:tcPr>
                  <w:tcW w:w="27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805EF" w14:textId="77777777" w:rsidR="00151C31" w:rsidRDefault="00151C31" w:rsidP="00151C31">
                  <w:pPr>
                    <w:spacing w:line="256" w:lineRule="auto"/>
                    <w:ind w:right="-108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Требования к комплектации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B8712D" w14:textId="77777777" w:rsidR="00151C31" w:rsidRDefault="00151C31" w:rsidP="00151C31">
                  <w:pPr>
                    <w:spacing w:line="25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№</w:t>
                  </w:r>
                </w:p>
                <w:p w14:paraId="49DA8C89" w14:textId="77777777" w:rsidR="00151C31" w:rsidRDefault="00151C31" w:rsidP="00151C31">
                  <w:pPr>
                    <w:spacing w:line="25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п/п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4E3EA8" w14:textId="77777777" w:rsidR="00151C31" w:rsidRDefault="00151C31" w:rsidP="00151C31">
                  <w:pPr>
                    <w:spacing w:line="25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Наименование комплектующего к МТ (в соответствии с государственным реестром медицинских изделий)</w:t>
                  </w:r>
                </w:p>
              </w:tc>
              <w:tc>
                <w:tcPr>
                  <w:tcW w:w="6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69989" w14:textId="77777777" w:rsidR="00151C31" w:rsidRDefault="00151C31" w:rsidP="00151C31">
                  <w:pPr>
                    <w:spacing w:line="25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Модель и (или) марка, каталожный номер, краткая техническая характеристика комплектующего к медицинской технике.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CE2D4" w14:textId="77777777" w:rsidR="00151C31" w:rsidRDefault="00151C31" w:rsidP="00151C31">
                  <w:pPr>
                    <w:spacing w:line="25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Требуемое количество</w:t>
                  </w:r>
                </w:p>
                <w:p w14:paraId="1D96B27D" w14:textId="77777777" w:rsidR="00151C31" w:rsidRDefault="00151C31" w:rsidP="00151C31">
                  <w:pPr>
                    <w:spacing w:line="25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(с указанием единицы измерения)</w:t>
                  </w:r>
                </w:p>
              </w:tc>
            </w:tr>
            <w:tr w:rsidR="00151C31" w14:paraId="278E9493" w14:textId="77777777" w:rsidTr="006F6BBA">
              <w:trPr>
                <w:trHeight w:val="141"/>
              </w:trPr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A9371D" w14:textId="77777777" w:rsidR="00151C31" w:rsidRDefault="00151C31" w:rsidP="00151C31">
                  <w:pPr>
                    <w:spacing w:line="256" w:lineRule="auto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27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B44EA5" w14:textId="77777777" w:rsidR="00151C31" w:rsidRDefault="00151C31" w:rsidP="00151C31">
                  <w:pPr>
                    <w:spacing w:line="256" w:lineRule="auto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169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39D433" w14:textId="77777777" w:rsidR="00151C31" w:rsidRDefault="00151C31" w:rsidP="00151C31">
                  <w:pPr>
                    <w:spacing w:line="256" w:lineRule="auto"/>
                    <w:rPr>
                      <w:i/>
                      <w:lang w:eastAsia="en-US"/>
                    </w:rPr>
                  </w:pPr>
                  <w:r>
                    <w:rPr>
                      <w:i/>
                      <w:lang w:eastAsia="en-US"/>
                    </w:rPr>
                    <w:t>Основные комплектующие</w:t>
                  </w:r>
                </w:p>
              </w:tc>
            </w:tr>
            <w:tr w:rsidR="00151C31" w14:paraId="7027C940" w14:textId="77777777" w:rsidTr="006F6BBA">
              <w:trPr>
                <w:trHeight w:val="141"/>
              </w:trPr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E6A265" w14:textId="77777777" w:rsidR="00151C31" w:rsidRDefault="00151C31" w:rsidP="00151C31">
                  <w:pPr>
                    <w:spacing w:line="256" w:lineRule="auto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27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F0D21C" w14:textId="77777777" w:rsidR="00151C31" w:rsidRDefault="00151C31" w:rsidP="00151C31">
                  <w:pPr>
                    <w:spacing w:line="256" w:lineRule="auto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B958B5" w14:textId="77777777" w:rsidR="00151C31" w:rsidRDefault="00151C31" w:rsidP="00151C31">
                  <w:pPr>
                    <w:spacing w:line="256" w:lineRule="auto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  <w:lang w:eastAsia="en-US"/>
                    </w:rPr>
                    <w:t>1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8CFE1B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t>Основной блок инкубатора</w:t>
                  </w:r>
                </w:p>
              </w:tc>
              <w:tc>
                <w:tcPr>
                  <w:tcW w:w="6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FD3071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t xml:space="preserve">Транспортный инкубатор (кувез транспортный) предназначен для транспортировки младенцев и недоношенных новорожденных весом до 7 кг и ростом до 57 см в стабильных температурных условиях. </w:t>
                  </w:r>
                </w:p>
                <w:p w14:paraId="4A3848B3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t>Возможность использования как внутри лечебного учреждения, так и на дальние расстояния авиационным или автотранспортом.</w:t>
                  </w:r>
                </w:p>
                <w:p w14:paraId="6C49D936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t xml:space="preserve">Доступ к новорожденному обеспечивается через открывающуюся переднюю панель и четыре порта доступа, расположенные – два на передней и два на задней части купола инкубатора. Вторая часть купола имеет возможность откидывания, для простоты доступа и дезинфекции внутренних частей инкубатора. Наличие двух портов для магистралей и кабелей. Наличие упругого </w:t>
                  </w:r>
                  <w:proofErr w:type="spellStart"/>
                  <w:r>
                    <w:t>противопролежневого</w:t>
                  </w:r>
                  <w:proofErr w:type="spellEnd"/>
                  <w:r>
                    <w:t xml:space="preserve"> матраца, </w:t>
                  </w:r>
                  <w:r>
                    <w:lastRenderedPageBreak/>
                    <w:t xml:space="preserve">уменьшающего воздействие колебаний на новорожденного, возникающих при транспортировке. Наличие осветительной флуоресцентной лампы. Инкубатор имеет электростатический фильтр для сбора и удержания пыли для сохранения внутренней среды инкубатора в чистоте. Загрязненность фильтра просматривается через прозрачную крышку-фиксатор. Замена фильтра осуществляется без использования специальных дополнительных инструментов и приспособлений. Под ложем матраца наличие специальных амортизаторов для поглощения вибрации при транспортировке. </w:t>
                  </w:r>
                </w:p>
                <w:p w14:paraId="681ED2D1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t xml:space="preserve">Основные функции: контроль температуры воздуха и кожи младенца, контроль концентрации кислорода, </w:t>
                  </w:r>
                  <w:proofErr w:type="spellStart"/>
                  <w:r>
                    <w:t>пульсоксиметрия</w:t>
                  </w:r>
                  <w:proofErr w:type="spellEnd"/>
                  <w:r>
                    <w:t xml:space="preserve"> с цифровым отображением измеряемых значений на водонепроницаемом дисплее. Тип дисплея: цветной LCD дисплей. Диагональ дисплея: не менее 4,6 дюйма. Количество цветов: не менее чем 16 битная аддитивная цветовая модель.</w:t>
                  </w:r>
                </w:p>
                <w:p w14:paraId="018A92D7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t xml:space="preserve">Требуемый диапазон установки температуры воздуха в инкубаторе: не менее чем от 23,0 градусов С до 38,0 градусов С </w:t>
                  </w:r>
                  <w:proofErr w:type="spellStart"/>
                  <w:r>
                    <w:t>с</w:t>
                  </w:r>
                  <w:proofErr w:type="spellEnd"/>
                  <w:r>
                    <w:t xml:space="preserve"> шагом 0,1 градус С. Диапазон отображения температуры воздуха в инкубаторе: не менее чем от 20,0 до 42,0 градусов C, точность: ±0,3 градуса C. Диапазон отображения температуры кожи: не менее чем 30,0-42,0 градусов C, точность: ±0,3 градуса C. Предусмотрено наличие системы точного регулирования температуры воздуха внутри инкубатора: температура остается стабильной и поддерживается равной заданному значению даже в том случае, когда температура внешней среды падает до 0 градусов С. Мощность нагревателя: не менее чем 0-100% (не менее чем 10 уровней). Индикация уровней мощности нагрева. Сигналы тревог: высокая температура, заданная температура, вентилятор, датчик температуры кожи, авария системы. Время прогрева не более 40 минут, при температуре окружающей среды 25 градусов С. Концентрация СО2 под колпаком инкубатора: менее 0,5%, при поступлении 4%-ной смеси CO2 в воздух со </w:t>
                  </w:r>
                  <w:r>
                    <w:lastRenderedPageBreak/>
                    <w:t xml:space="preserve">скоростью 750 мл/мин в точке на 10 см выше центра матраса. Режим управления кислородом: регулируемая концентрация кислорода от 21 до 99 %. Диапазон отображения уровня кислорода: 15 – 100%. Диапазон тревоги концентрации кислорода: Верхняя граница: 22-99% О2 с шагом 1%, Нижняя граница: 19-96% О2 с шагом 1%. Время реакции отображения концентрации кислорода: 30 сек (90% отклик). Стабильность измерений и цикл калибровки: 24 часа. Калибровка по 21%. Сигналы тревоги: верхняя граница, нижняя граница, датчик кислорода неисправен. Максимальная концентрация кислорода более или равна 60%. Время достижения максимальной концентрации в крови: 30 мин (при О2 от 21% до 55% при потоке 10 л/мин). Тип датчика кислорода: гальванический. Модуль для измерения кислорода с датчиком располагается на боковой стенке инкубатора со стороны дисплея и извлекается для обработки. Срок службы датчика О2 около 16-24 месяцев в зависимости от условий эксплуатации.  </w:t>
                  </w:r>
                </w:p>
                <w:p w14:paraId="3C2FFFB2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t xml:space="preserve">Наличие на основном блоке двух ручек для удобства переноски инкубатора. </w:t>
                  </w:r>
                </w:p>
                <w:p w14:paraId="18713558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t>В зависимости от вида передвижения, возможность выбора между тремя источниками питания: внешнее питание 220В, внутренняя батарея и внешний источник питания постоянного тока (12В или 24В). Внутренняя батарея обеспечивает непрерывное функционирование инкубатора до 3 часов. Предусмотрена тревога при остатке энергии на 30 минут. Отображение на дисплее статуса батареи: LED гистограмма для каждой из батарей (в зависимости установлена одна или две). Возможность изменения напряжения: 24 (для использования в вертолете), 12 (для использования в реанимобиле), 220 (для стационарного использования). Предусмотрена система тревог для безопасности младенца. Скорость воздушного потока: 0,02-0,05 м/сек.</w:t>
                  </w:r>
                </w:p>
                <w:p w14:paraId="4A184291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lastRenderedPageBreak/>
                    <w:t xml:space="preserve">Уровень шума под колпаком не должен превышать 45 </w:t>
                  </w:r>
                  <w:proofErr w:type="spellStart"/>
                  <w:r>
                    <w:t>дБА</w:t>
                  </w:r>
                  <w:proofErr w:type="spellEnd"/>
                  <w:r>
                    <w:t xml:space="preserve"> при уровне окружающего шума до 50 </w:t>
                  </w:r>
                  <w:proofErr w:type="spellStart"/>
                  <w:r>
                    <w:t>дБа</w:t>
                  </w:r>
                  <w:proofErr w:type="spellEnd"/>
                  <w:r>
                    <w:t xml:space="preserve">. </w:t>
                  </w:r>
                </w:p>
                <w:p w14:paraId="1FBE8719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t xml:space="preserve">Габариты инкубатора: </w:t>
                  </w:r>
                </w:p>
                <w:p w14:paraId="6B519C6D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t xml:space="preserve">Основной блок: не более 975 (Ш) X 475 (Г) X 435(В) мм. </w:t>
                  </w:r>
                </w:p>
                <w:p w14:paraId="34EAF357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t xml:space="preserve">Размер Матраца: не более 620 (Ш) X 330 (Г) X 30 (Т) мм. </w:t>
                  </w:r>
                </w:p>
                <w:p w14:paraId="34862041" w14:textId="77777777" w:rsidR="00151C31" w:rsidRDefault="00151C31" w:rsidP="00151C31">
                  <w:pPr>
                    <w:spacing w:line="256" w:lineRule="auto"/>
                    <w:jc w:val="both"/>
                  </w:pPr>
                  <w:r>
                    <w:t xml:space="preserve">Вес основного блока должен быть не более 25 кг. 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903AAD" w14:textId="77777777" w:rsidR="00151C31" w:rsidRDefault="00151C31" w:rsidP="00151C31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>1 шт.</w:t>
                  </w:r>
                </w:p>
              </w:tc>
            </w:tr>
            <w:tr w:rsidR="00151C31" w14:paraId="1CDB7BA2" w14:textId="77777777" w:rsidTr="006F6BBA">
              <w:trPr>
                <w:trHeight w:val="470"/>
              </w:trPr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08440" w14:textId="77777777" w:rsidR="00151C31" w:rsidRDefault="00151C31" w:rsidP="00151C31">
                  <w:pPr>
                    <w:tabs>
                      <w:tab w:val="left" w:pos="450"/>
                    </w:tabs>
                    <w:spacing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lastRenderedPageBreak/>
                    <w:t>3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BE6996" w14:textId="77777777" w:rsidR="00151C31" w:rsidRDefault="00151C31" w:rsidP="00151C31">
                  <w:pPr>
                    <w:spacing w:line="256" w:lineRule="auto"/>
                    <w:rPr>
                      <w:b/>
                    </w:rPr>
                  </w:pPr>
                  <w:r>
                    <w:rPr>
                      <w:b/>
                      <w:bCs/>
                    </w:rPr>
                    <w:t>Требования к условиям эксплуатации</w:t>
                  </w:r>
                </w:p>
              </w:tc>
              <w:tc>
                <w:tcPr>
                  <w:tcW w:w="1169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E56D44" w14:textId="77777777" w:rsidR="00151C31" w:rsidRDefault="00151C31" w:rsidP="00151C31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Требования к помещению: </w:t>
                  </w:r>
                </w:p>
                <w:p w14:paraId="519DB85F" w14:textId="77777777" w:rsidR="00151C31" w:rsidRDefault="00151C31" w:rsidP="00151C31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Площадь помещения: не менее 8 </w:t>
                  </w:r>
                  <w:proofErr w:type="spellStart"/>
                  <w:proofErr w:type="gramStart"/>
                  <w:r>
                    <w:rPr>
                      <w:lang w:eastAsia="en-US"/>
                    </w:rPr>
                    <w:t>кв.м</w:t>
                  </w:r>
                  <w:proofErr w:type="spellEnd"/>
                  <w:proofErr w:type="gramEnd"/>
                  <w:r>
                    <w:rPr>
                      <w:lang w:eastAsia="en-US"/>
                    </w:rPr>
                    <w:t>;</w:t>
                  </w:r>
                </w:p>
                <w:p w14:paraId="2AB6F938" w14:textId="77777777" w:rsidR="00151C31" w:rsidRDefault="00151C31" w:rsidP="00151C31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Оптимальные условия эксплуатации системы:</w:t>
                  </w:r>
                </w:p>
                <w:p w14:paraId="4883919D" w14:textId="77777777" w:rsidR="00151C31" w:rsidRDefault="00151C31" w:rsidP="00151C31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Окружающая температура: 20~30°C</w:t>
                  </w:r>
                </w:p>
                <w:p w14:paraId="7A761DAE" w14:textId="77777777" w:rsidR="00151C31" w:rsidRDefault="00151C31" w:rsidP="00151C31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Относительная влажность: 30~75 %</w:t>
                  </w:r>
                </w:p>
                <w:p w14:paraId="205DA0C3" w14:textId="77777777" w:rsidR="00151C31" w:rsidRDefault="00151C31" w:rsidP="00151C31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Атмосферное давление: 70~106 кПа</w:t>
                  </w:r>
                </w:p>
                <w:p w14:paraId="42ED18C1" w14:textId="77777777" w:rsidR="00151C31" w:rsidRDefault="00151C31" w:rsidP="00151C31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Электроснабжение 200-240В</w:t>
                  </w:r>
                </w:p>
              </w:tc>
            </w:tr>
            <w:tr w:rsidR="00151C31" w14:paraId="108785AB" w14:textId="77777777" w:rsidTr="006F6BBA">
              <w:trPr>
                <w:trHeight w:val="470"/>
              </w:trPr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22AF53" w14:textId="77777777" w:rsidR="00151C31" w:rsidRDefault="00151C31" w:rsidP="00151C31">
                  <w:pPr>
                    <w:spacing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ACC2D7" w14:textId="77777777" w:rsidR="00151C31" w:rsidRDefault="00151C31" w:rsidP="00151C31">
                  <w:pPr>
                    <w:spacing w:line="256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Условия осуществления поставки медицинской техники </w:t>
                  </w:r>
                </w:p>
                <w:p w14:paraId="3ABB9B15" w14:textId="77777777" w:rsidR="00151C31" w:rsidRDefault="00151C31" w:rsidP="00151C31">
                  <w:pPr>
                    <w:spacing w:line="256" w:lineRule="auto"/>
                    <w:rPr>
                      <w:i/>
                    </w:rPr>
                  </w:pPr>
                  <w:r>
                    <w:rPr>
                      <w:i/>
                    </w:rPr>
                    <w:t>(в соответствии с ИНКОТЕРМС 2010)</w:t>
                  </w:r>
                </w:p>
              </w:tc>
              <w:tc>
                <w:tcPr>
                  <w:tcW w:w="1169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393A89" w14:textId="77777777" w:rsidR="00151C31" w:rsidRDefault="00151C31" w:rsidP="00151C31">
                  <w:pPr>
                    <w:spacing w:line="256" w:lineRule="auto"/>
                    <w:jc w:val="center"/>
                  </w:pPr>
                  <w:r>
                    <w:rPr>
                      <w:lang w:val="en-US"/>
                    </w:rPr>
                    <w:t xml:space="preserve">DDP </w:t>
                  </w:r>
                  <w:r>
                    <w:t>Заказчик</w:t>
                  </w:r>
                </w:p>
              </w:tc>
            </w:tr>
            <w:tr w:rsidR="00151C31" w14:paraId="3D583510" w14:textId="77777777" w:rsidTr="006F6BBA">
              <w:trPr>
                <w:trHeight w:val="470"/>
              </w:trPr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1FBA2D" w14:textId="77777777" w:rsidR="00151C31" w:rsidRDefault="00151C31" w:rsidP="00151C31">
                  <w:pPr>
                    <w:spacing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362E01" w14:textId="77777777" w:rsidR="00151C31" w:rsidRDefault="00151C31" w:rsidP="00151C31">
                  <w:pPr>
                    <w:spacing w:line="256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Срок поставки медицинской техники и место дислокации </w:t>
                  </w:r>
                </w:p>
              </w:tc>
              <w:tc>
                <w:tcPr>
                  <w:tcW w:w="1169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8FDE84" w14:textId="7B01B52A" w:rsidR="00151C31" w:rsidRDefault="00151C31" w:rsidP="00151C31">
                  <w:pPr>
                    <w:spacing w:line="256" w:lineRule="auto"/>
                    <w:jc w:val="center"/>
                  </w:pPr>
                  <w:r>
                    <w:t>15</w:t>
                  </w:r>
                  <w:r>
                    <w:t xml:space="preserve"> календарных дней</w:t>
                  </w:r>
                </w:p>
              </w:tc>
            </w:tr>
          </w:tbl>
          <w:p w14:paraId="7BF868BF" w14:textId="77777777" w:rsidR="00151C31" w:rsidRDefault="00151C31" w:rsidP="00151C31">
            <w:pPr>
              <w:rPr>
                <w:sz w:val="22"/>
                <w:szCs w:val="22"/>
              </w:rPr>
            </w:pPr>
          </w:p>
          <w:p w14:paraId="517C17D8" w14:textId="77777777" w:rsidR="0046734C" w:rsidRDefault="0046734C" w:rsidP="00151C31">
            <w:pPr>
              <w:rPr>
                <w:sz w:val="22"/>
                <w:szCs w:val="22"/>
              </w:rPr>
            </w:pPr>
          </w:p>
          <w:p w14:paraId="4EFED542" w14:textId="5FEB16FC" w:rsidR="00C115EE" w:rsidRPr="00C115EE" w:rsidRDefault="00C115EE" w:rsidP="006F6BBA">
            <w:pPr>
              <w:rPr>
                <w:b/>
                <w:bCs/>
                <w:sz w:val="26"/>
                <w:szCs w:val="26"/>
              </w:rPr>
            </w:pPr>
            <w:r w:rsidRPr="00C115EE">
              <w:rPr>
                <w:b/>
                <w:bCs/>
                <w:sz w:val="26"/>
                <w:szCs w:val="26"/>
              </w:rPr>
              <w:t>И.о. директора КГП на ПХВ «Областной</w:t>
            </w:r>
            <w:r w:rsidR="006F6BBA">
              <w:rPr>
                <w:b/>
                <w:bCs/>
                <w:sz w:val="26"/>
                <w:szCs w:val="26"/>
              </w:rPr>
              <w:t xml:space="preserve"> </w:t>
            </w:r>
            <w:r w:rsidRPr="00C115EE">
              <w:rPr>
                <w:b/>
                <w:bCs/>
                <w:sz w:val="26"/>
                <w:szCs w:val="26"/>
              </w:rPr>
              <w:t xml:space="preserve">центр скорой медицинской помощи                            </w:t>
            </w:r>
            <w:r>
              <w:rPr>
                <w:b/>
                <w:bCs/>
                <w:sz w:val="26"/>
                <w:szCs w:val="26"/>
              </w:rPr>
              <w:t xml:space="preserve">                   </w:t>
            </w:r>
            <w:proofErr w:type="spellStart"/>
            <w:r>
              <w:rPr>
                <w:b/>
                <w:bCs/>
                <w:sz w:val="26"/>
                <w:szCs w:val="26"/>
              </w:rPr>
              <w:t>Белоног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Ю.А.</w:t>
            </w:r>
          </w:p>
          <w:p w14:paraId="5B53F0DF" w14:textId="77777777" w:rsidR="00C115EE" w:rsidRDefault="00C115EE" w:rsidP="000A0B5C">
            <w:pPr>
              <w:rPr>
                <w:sz w:val="26"/>
                <w:szCs w:val="26"/>
              </w:rPr>
            </w:pPr>
          </w:p>
        </w:tc>
      </w:tr>
      <w:tr w:rsidR="00C115EE" w:rsidRPr="00165748" w14:paraId="26367081" w14:textId="77777777" w:rsidTr="0074082F">
        <w:trPr>
          <w:trHeight w:val="70"/>
        </w:trPr>
        <w:tc>
          <w:tcPr>
            <w:tcW w:w="15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DAE1A" w14:textId="77777777" w:rsidR="00C115EE" w:rsidRDefault="00C115EE" w:rsidP="000A0B5C">
            <w:pPr>
              <w:rPr>
                <w:sz w:val="26"/>
                <w:szCs w:val="26"/>
              </w:rPr>
            </w:pPr>
          </w:p>
          <w:p w14:paraId="42CF4FD5" w14:textId="77777777" w:rsidR="00C115EE" w:rsidRDefault="00C115EE" w:rsidP="000A0B5C">
            <w:pPr>
              <w:rPr>
                <w:sz w:val="26"/>
                <w:szCs w:val="26"/>
              </w:rPr>
            </w:pPr>
          </w:p>
        </w:tc>
      </w:tr>
      <w:tr w:rsidR="00C115EE" w:rsidRPr="00165748" w14:paraId="75A2F134" w14:textId="77777777" w:rsidTr="0074082F">
        <w:trPr>
          <w:trHeight w:val="70"/>
        </w:trPr>
        <w:tc>
          <w:tcPr>
            <w:tcW w:w="15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C1A8B" w14:textId="77777777" w:rsidR="00C115EE" w:rsidRDefault="00C115EE" w:rsidP="000A0B5C">
            <w:pPr>
              <w:rPr>
                <w:sz w:val="26"/>
                <w:szCs w:val="26"/>
              </w:rPr>
            </w:pPr>
          </w:p>
        </w:tc>
      </w:tr>
      <w:tr w:rsidR="006F6BBA" w:rsidRPr="00165748" w14:paraId="5A85FA32" w14:textId="77777777" w:rsidTr="0074082F">
        <w:trPr>
          <w:trHeight w:val="70"/>
        </w:trPr>
        <w:tc>
          <w:tcPr>
            <w:tcW w:w="15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191B" w14:textId="77777777" w:rsidR="006F6BBA" w:rsidRDefault="006F6BBA" w:rsidP="000A0B5C">
            <w:pPr>
              <w:rPr>
                <w:sz w:val="26"/>
                <w:szCs w:val="26"/>
              </w:rPr>
            </w:pPr>
          </w:p>
        </w:tc>
      </w:tr>
      <w:tr w:rsidR="006F6BBA" w:rsidRPr="00165748" w14:paraId="11A4EFA1" w14:textId="77777777" w:rsidTr="0074082F">
        <w:trPr>
          <w:trHeight w:val="70"/>
        </w:trPr>
        <w:tc>
          <w:tcPr>
            <w:tcW w:w="15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66BDD" w14:textId="77777777" w:rsidR="006F6BBA" w:rsidRDefault="006F6BBA" w:rsidP="000A0B5C">
            <w:pPr>
              <w:rPr>
                <w:sz w:val="26"/>
                <w:szCs w:val="26"/>
              </w:rPr>
            </w:pPr>
          </w:p>
        </w:tc>
      </w:tr>
    </w:tbl>
    <w:p w14:paraId="50FF7A0E" w14:textId="77777777" w:rsidR="00BE3252" w:rsidRPr="00165748" w:rsidRDefault="00BE3252" w:rsidP="007A6CA5">
      <w:pPr>
        <w:rPr>
          <w:i/>
          <w:sz w:val="26"/>
          <w:szCs w:val="26"/>
        </w:rPr>
        <w:sectPr w:rsidR="00BE3252" w:rsidRPr="00165748" w:rsidSect="0074082F">
          <w:pgSz w:w="16838" w:h="11906" w:orient="landscape" w:code="9"/>
          <w:pgMar w:top="851" w:right="567" w:bottom="1134" w:left="567" w:header="720" w:footer="709" w:gutter="0"/>
          <w:cols w:space="708"/>
          <w:docGrid w:linePitch="360"/>
        </w:sectPr>
      </w:pPr>
    </w:p>
    <w:p w14:paraId="73FA4479" w14:textId="77777777" w:rsidR="002F73BE" w:rsidRPr="00165748" w:rsidRDefault="002F73BE" w:rsidP="00910366">
      <w:pPr>
        <w:rPr>
          <w:sz w:val="26"/>
          <w:szCs w:val="26"/>
        </w:rPr>
      </w:pPr>
    </w:p>
    <w:sectPr w:rsidR="002F73BE" w:rsidRPr="00165748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 w16cid:durableId="1132015182">
    <w:abstractNumId w:val="5"/>
  </w:num>
  <w:num w:numId="2" w16cid:durableId="2096238905">
    <w:abstractNumId w:val="7"/>
  </w:num>
  <w:num w:numId="3" w16cid:durableId="815802324">
    <w:abstractNumId w:val="1"/>
  </w:num>
  <w:num w:numId="4" w16cid:durableId="937131183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 w16cid:durableId="249892360">
    <w:abstractNumId w:val="0"/>
  </w:num>
  <w:num w:numId="6" w16cid:durableId="1844280875">
    <w:abstractNumId w:val="2"/>
  </w:num>
  <w:num w:numId="7" w16cid:durableId="1910798948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 w16cid:durableId="723455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52"/>
    <w:rsid w:val="00004409"/>
    <w:rsid w:val="00006D5C"/>
    <w:rsid w:val="00040E4A"/>
    <w:rsid w:val="000718AD"/>
    <w:rsid w:val="000770FA"/>
    <w:rsid w:val="00081CA5"/>
    <w:rsid w:val="0008793D"/>
    <w:rsid w:val="000A0B5C"/>
    <w:rsid w:val="000C4C02"/>
    <w:rsid w:val="000C758C"/>
    <w:rsid w:val="0014029B"/>
    <w:rsid w:val="00151C31"/>
    <w:rsid w:val="00165748"/>
    <w:rsid w:val="00175E62"/>
    <w:rsid w:val="001B3E3C"/>
    <w:rsid w:val="001B6CAD"/>
    <w:rsid w:val="00204523"/>
    <w:rsid w:val="00204688"/>
    <w:rsid w:val="0022140F"/>
    <w:rsid w:val="002512EE"/>
    <w:rsid w:val="00263F96"/>
    <w:rsid w:val="00270426"/>
    <w:rsid w:val="002C7398"/>
    <w:rsid w:val="002F73BE"/>
    <w:rsid w:val="00307113"/>
    <w:rsid w:val="003107C7"/>
    <w:rsid w:val="0031385E"/>
    <w:rsid w:val="00321BD2"/>
    <w:rsid w:val="00385A05"/>
    <w:rsid w:val="003A7133"/>
    <w:rsid w:val="003D55EF"/>
    <w:rsid w:val="003D77AD"/>
    <w:rsid w:val="003E495B"/>
    <w:rsid w:val="00453878"/>
    <w:rsid w:val="0046734C"/>
    <w:rsid w:val="004A4AAF"/>
    <w:rsid w:val="004A6633"/>
    <w:rsid w:val="004F533A"/>
    <w:rsid w:val="00510CA0"/>
    <w:rsid w:val="00525553"/>
    <w:rsid w:val="00540F3B"/>
    <w:rsid w:val="00566C89"/>
    <w:rsid w:val="00591424"/>
    <w:rsid w:val="005A5B33"/>
    <w:rsid w:val="005B6DDB"/>
    <w:rsid w:val="005F4FC3"/>
    <w:rsid w:val="00667A08"/>
    <w:rsid w:val="006C240F"/>
    <w:rsid w:val="006C3525"/>
    <w:rsid w:val="006D070C"/>
    <w:rsid w:val="006D57CC"/>
    <w:rsid w:val="006F6BBA"/>
    <w:rsid w:val="00731AE6"/>
    <w:rsid w:val="00737379"/>
    <w:rsid w:val="0074082F"/>
    <w:rsid w:val="00764A4B"/>
    <w:rsid w:val="0076704A"/>
    <w:rsid w:val="00776F2C"/>
    <w:rsid w:val="0078671B"/>
    <w:rsid w:val="00795961"/>
    <w:rsid w:val="00797F0D"/>
    <w:rsid w:val="007A6CA5"/>
    <w:rsid w:val="007B6F94"/>
    <w:rsid w:val="007C0681"/>
    <w:rsid w:val="007C3458"/>
    <w:rsid w:val="00813713"/>
    <w:rsid w:val="00845661"/>
    <w:rsid w:val="008619BF"/>
    <w:rsid w:val="00870D99"/>
    <w:rsid w:val="008E1145"/>
    <w:rsid w:val="00903C82"/>
    <w:rsid w:val="00910366"/>
    <w:rsid w:val="00913DB6"/>
    <w:rsid w:val="009314FA"/>
    <w:rsid w:val="00943E91"/>
    <w:rsid w:val="00975D09"/>
    <w:rsid w:val="00986021"/>
    <w:rsid w:val="009C5CDC"/>
    <w:rsid w:val="00A0436C"/>
    <w:rsid w:val="00A6030F"/>
    <w:rsid w:val="00A662D4"/>
    <w:rsid w:val="00AB2364"/>
    <w:rsid w:val="00B254BC"/>
    <w:rsid w:val="00B62BAF"/>
    <w:rsid w:val="00B64116"/>
    <w:rsid w:val="00BA5F02"/>
    <w:rsid w:val="00BB2B64"/>
    <w:rsid w:val="00BC7509"/>
    <w:rsid w:val="00BE3252"/>
    <w:rsid w:val="00C115EE"/>
    <w:rsid w:val="00C34E48"/>
    <w:rsid w:val="00C72F2D"/>
    <w:rsid w:val="00CB0AB1"/>
    <w:rsid w:val="00CB173F"/>
    <w:rsid w:val="00CC1F21"/>
    <w:rsid w:val="00CD0E94"/>
    <w:rsid w:val="00CD76AE"/>
    <w:rsid w:val="00CE6976"/>
    <w:rsid w:val="00CF765E"/>
    <w:rsid w:val="00D02569"/>
    <w:rsid w:val="00D02984"/>
    <w:rsid w:val="00D419CC"/>
    <w:rsid w:val="00D57124"/>
    <w:rsid w:val="00D7481A"/>
    <w:rsid w:val="00DC551C"/>
    <w:rsid w:val="00DC5AF4"/>
    <w:rsid w:val="00DF56E7"/>
    <w:rsid w:val="00E30291"/>
    <w:rsid w:val="00E33893"/>
    <w:rsid w:val="00E6238A"/>
    <w:rsid w:val="00E714D4"/>
    <w:rsid w:val="00E71BB3"/>
    <w:rsid w:val="00E80688"/>
    <w:rsid w:val="00EC1B67"/>
    <w:rsid w:val="00EC4064"/>
    <w:rsid w:val="00EC7606"/>
    <w:rsid w:val="00EE7C44"/>
    <w:rsid w:val="00F13199"/>
    <w:rsid w:val="00F43E92"/>
    <w:rsid w:val="00F66381"/>
    <w:rsid w:val="00F709B1"/>
    <w:rsid w:val="00F91951"/>
    <w:rsid w:val="00FA0D22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E2F9"/>
  <w15:docId w15:val="{C4D6A94F-2386-42D5-8DF0-42E508A0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3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Павел Войнов</cp:lastModifiedBy>
  <cp:revision>12</cp:revision>
  <cp:lastPrinted>2023-10-16T06:47:00Z</cp:lastPrinted>
  <dcterms:created xsi:type="dcterms:W3CDTF">2023-10-16T06:26:00Z</dcterms:created>
  <dcterms:modified xsi:type="dcterms:W3CDTF">2023-11-07T05:17:00Z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